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F705" w14:textId="77777777" w:rsidR="003752FA" w:rsidRPr="00814D81" w:rsidRDefault="003752FA" w:rsidP="003752FA">
      <w:pPr>
        <w:rPr>
          <w:rFonts w:ascii="Bookman Old Style" w:hAnsi="Bookman Old Style" w:cs="Arial"/>
          <w:b/>
          <w:sz w:val="28"/>
          <w:szCs w:val="28"/>
        </w:rPr>
      </w:pPr>
      <w:r>
        <w:rPr>
          <w:noProof/>
        </w:rPr>
        <mc:AlternateContent>
          <mc:Choice Requires="wps">
            <w:drawing>
              <wp:anchor distT="45720" distB="45720" distL="114300" distR="114300" simplePos="0" relativeHeight="251659264" behindDoc="0" locked="0" layoutInCell="1" allowOverlap="1" wp14:anchorId="3F2CC423" wp14:editId="4C117C51">
                <wp:simplePos x="0" y="0"/>
                <wp:positionH relativeFrom="margin">
                  <wp:align>right</wp:align>
                </wp:positionH>
                <wp:positionV relativeFrom="paragraph">
                  <wp:posOffset>142875</wp:posOffset>
                </wp:positionV>
                <wp:extent cx="3998595" cy="943610"/>
                <wp:effectExtent l="0" t="0" r="2095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943610"/>
                        </a:xfrm>
                        <a:prstGeom prst="rect">
                          <a:avLst/>
                        </a:prstGeom>
                        <a:solidFill>
                          <a:srgbClr val="FFFFFF"/>
                        </a:solidFill>
                        <a:ln w="9525">
                          <a:solidFill>
                            <a:srgbClr val="FFFFFF"/>
                          </a:solidFill>
                          <a:miter lim="800000"/>
                          <a:headEnd/>
                          <a:tailEnd/>
                        </a:ln>
                      </wps:spPr>
                      <wps:txbx>
                        <w:txbxContent>
                          <w:p w14:paraId="3C24E74D" w14:textId="77777777" w:rsidR="003752FA" w:rsidRDefault="003752FA" w:rsidP="003752FA">
                            <w:pPr>
                              <w:rPr>
                                <w:rFonts w:ascii="Bookman Old Style" w:hAnsi="Bookman Old Style" w:cs="Arial"/>
                                <w:b/>
                                <w:sz w:val="28"/>
                                <w:szCs w:val="28"/>
                              </w:rPr>
                            </w:pPr>
                            <w:r w:rsidRPr="004249B3">
                              <w:rPr>
                                <w:rFonts w:ascii="Bookman Old Style" w:hAnsi="Bookman Old Style" w:cs="Arial"/>
                                <w:b/>
                                <w:sz w:val="28"/>
                                <w:szCs w:val="28"/>
                              </w:rPr>
                              <w:t>River Valley Middle School</w:t>
                            </w:r>
                          </w:p>
                          <w:p w14:paraId="6ECA540E" w14:textId="77777777" w:rsidR="003752FA" w:rsidRDefault="003752FA" w:rsidP="003752FA">
                            <w:pPr>
                              <w:rPr>
                                <w:rFonts w:ascii="Bookman Old Style" w:hAnsi="Bookman Old Style" w:cs="Arial"/>
                                <w:b/>
                                <w:sz w:val="28"/>
                                <w:szCs w:val="28"/>
                              </w:rPr>
                            </w:pPr>
                            <w:r w:rsidRPr="007671E3">
                              <w:rPr>
                                <w:rFonts w:ascii="Bookman Old Style" w:hAnsi="Bookman Old Style" w:cs="Arial"/>
                                <w:sz w:val="20"/>
                                <w:szCs w:val="20"/>
                              </w:rPr>
                              <w:t>33 Epworth Park Road</w:t>
                            </w:r>
                          </w:p>
                          <w:p w14:paraId="63078A2E" w14:textId="77777777" w:rsidR="003752FA" w:rsidRDefault="003752FA" w:rsidP="003752FA">
                            <w:pPr>
                              <w:rPr>
                                <w:rFonts w:ascii="Bookman Old Style" w:hAnsi="Bookman Old Style" w:cs="Arial"/>
                                <w:b/>
                                <w:sz w:val="28"/>
                                <w:szCs w:val="28"/>
                              </w:rPr>
                            </w:pPr>
                            <w:r w:rsidRPr="007671E3">
                              <w:rPr>
                                <w:rFonts w:ascii="Bookman Old Style" w:hAnsi="Bookman Old Style" w:cs="Arial"/>
                                <w:sz w:val="20"/>
                                <w:szCs w:val="20"/>
                              </w:rPr>
                              <w:t>Grand Bay-Westfield, NB</w:t>
                            </w:r>
                          </w:p>
                          <w:p w14:paraId="334CF289" w14:textId="77777777" w:rsidR="003752FA" w:rsidRPr="004E5D95" w:rsidRDefault="003752FA" w:rsidP="003752FA">
                            <w:pPr>
                              <w:rPr>
                                <w:rFonts w:ascii="Bookman Old Style" w:hAnsi="Bookman Old Style" w:cs="Arial"/>
                                <w:b/>
                                <w:sz w:val="28"/>
                                <w:szCs w:val="28"/>
                              </w:rPr>
                            </w:pPr>
                            <w:r>
                              <w:rPr>
                                <w:rFonts w:ascii="Bookman Old Style" w:hAnsi="Bookman Old Style" w:cs="Arial"/>
                                <w:sz w:val="20"/>
                                <w:szCs w:val="20"/>
                              </w:rPr>
                              <w:t>E5K 1W1 (506) 738</w:t>
                            </w:r>
                            <w:r w:rsidRPr="007671E3">
                              <w:rPr>
                                <w:rFonts w:ascii="Bookman Old Style" w:hAnsi="Bookman Old Style" w:cs="Arial"/>
                                <w:sz w:val="20"/>
                                <w:szCs w:val="20"/>
                              </w:rPr>
                              <w:t>-6500</w:t>
                            </w:r>
                          </w:p>
                          <w:p w14:paraId="2A0133DC" w14:textId="77777777" w:rsidR="003752FA" w:rsidRDefault="003752FA" w:rsidP="003752FA">
                            <w:pPr>
                              <w:shd w:val="clear" w:color="auto" w:fill="FFFFFF"/>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2CC423" id="_x0000_t202" coordsize="21600,21600" o:spt="202" path="m,l,21600r21600,l21600,xe">
                <v:stroke joinstyle="miter"/>
                <v:path gradientshapeok="t" o:connecttype="rect"/>
              </v:shapetype>
              <v:shape id="Text Box 2" o:spid="_x0000_s1026" type="#_x0000_t202" style="position:absolute;margin-left:263.65pt;margin-top:11.25pt;width:314.85pt;height:74.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" strokecolor="white">
                <v:textbox>
                  <w:txbxContent>
                    <w:p w14:paraId="3C24E74D" w14:textId="77777777" w:rsidR="003752FA" w:rsidRDefault="003752FA" w:rsidP="003752FA">
                      <w:pPr>
                        <w:rPr>
                          <w:rFonts w:ascii="Bookman Old Style" w:hAnsi="Bookman Old Style" w:cs="Arial"/>
                          <w:b/>
                          <w:sz w:val="28"/>
                          <w:szCs w:val="28"/>
                        </w:rPr>
                      </w:pPr>
                      <w:r w:rsidRPr="004249B3">
                        <w:rPr>
                          <w:rFonts w:ascii="Bookman Old Style" w:hAnsi="Bookman Old Style" w:cs="Arial"/>
                          <w:b/>
                          <w:sz w:val="28"/>
                          <w:szCs w:val="28"/>
                        </w:rPr>
                        <w:t>River Valley Middle School</w:t>
                      </w:r>
                    </w:p>
                    <w:p w14:paraId="6ECA540E" w14:textId="77777777" w:rsidR="003752FA" w:rsidRDefault="003752FA" w:rsidP="003752FA">
                      <w:pPr>
                        <w:rPr>
                          <w:rFonts w:ascii="Bookman Old Style" w:hAnsi="Bookman Old Style" w:cs="Arial"/>
                          <w:b/>
                          <w:sz w:val="28"/>
                          <w:szCs w:val="28"/>
                        </w:rPr>
                      </w:pPr>
                      <w:r w:rsidRPr="007671E3">
                        <w:rPr>
                          <w:rFonts w:ascii="Bookman Old Style" w:hAnsi="Bookman Old Style" w:cs="Arial"/>
                          <w:sz w:val="20"/>
                          <w:szCs w:val="20"/>
                        </w:rPr>
                        <w:t>33 Epworth Park Road</w:t>
                      </w:r>
                    </w:p>
                    <w:p w14:paraId="63078A2E" w14:textId="77777777" w:rsidR="003752FA" w:rsidRDefault="003752FA" w:rsidP="003752FA">
                      <w:pPr>
                        <w:rPr>
                          <w:rFonts w:ascii="Bookman Old Style" w:hAnsi="Bookman Old Style" w:cs="Arial"/>
                          <w:b/>
                          <w:sz w:val="28"/>
                          <w:szCs w:val="28"/>
                        </w:rPr>
                      </w:pPr>
                      <w:r w:rsidRPr="007671E3">
                        <w:rPr>
                          <w:rFonts w:ascii="Bookman Old Style" w:hAnsi="Bookman Old Style" w:cs="Arial"/>
                          <w:sz w:val="20"/>
                          <w:szCs w:val="20"/>
                        </w:rPr>
                        <w:t>Grand Bay-Westfield, NB</w:t>
                      </w:r>
                    </w:p>
                    <w:p w14:paraId="334CF289" w14:textId="77777777" w:rsidR="003752FA" w:rsidRPr="004E5D95" w:rsidRDefault="003752FA" w:rsidP="003752FA">
                      <w:pPr>
                        <w:rPr>
                          <w:rFonts w:ascii="Bookman Old Style" w:hAnsi="Bookman Old Style" w:cs="Arial"/>
                          <w:b/>
                          <w:sz w:val="28"/>
                          <w:szCs w:val="28"/>
                        </w:rPr>
                      </w:pPr>
                      <w:r>
                        <w:rPr>
                          <w:rFonts w:ascii="Bookman Old Style" w:hAnsi="Bookman Old Style" w:cs="Arial"/>
                          <w:sz w:val="20"/>
                          <w:szCs w:val="20"/>
                        </w:rPr>
                        <w:t>E5K 1W1 (506) 738</w:t>
                      </w:r>
                      <w:r w:rsidRPr="007671E3">
                        <w:rPr>
                          <w:rFonts w:ascii="Bookman Old Style" w:hAnsi="Bookman Old Style" w:cs="Arial"/>
                          <w:sz w:val="20"/>
                          <w:szCs w:val="20"/>
                        </w:rPr>
                        <w:t>-6500</w:t>
                      </w:r>
                    </w:p>
                    <w:p w14:paraId="2A0133DC" w14:textId="77777777" w:rsidR="003752FA" w:rsidRDefault="003752FA" w:rsidP="003752FA">
                      <w:pPr>
                        <w:shd w:val="clear" w:color="auto" w:fill="FFFFFF"/>
                      </w:pPr>
                    </w:p>
                  </w:txbxContent>
                </v:textbox>
                <w10:wrap type="square" anchorx="margin"/>
              </v:shape>
            </w:pict>
          </mc:Fallback>
        </mc:AlternateContent>
      </w:r>
      <w:r>
        <w:rPr>
          <w:noProof/>
        </w:rPr>
        <w:drawing>
          <wp:anchor distT="0" distB="0" distL="114300" distR="114300" simplePos="0" relativeHeight="251660288" behindDoc="1" locked="0" layoutInCell="1" allowOverlap="1" wp14:anchorId="02557E51" wp14:editId="24DB8A06">
            <wp:simplePos x="0" y="0"/>
            <wp:positionH relativeFrom="column">
              <wp:posOffset>3810</wp:posOffset>
            </wp:positionH>
            <wp:positionV relativeFrom="paragraph">
              <wp:posOffset>-68580</wp:posOffset>
            </wp:positionV>
            <wp:extent cx="921385" cy="1084580"/>
            <wp:effectExtent l="0" t="0" r="0" b="1270"/>
            <wp:wrapTight wrapText="bothSides">
              <wp:wrapPolygon edited="0">
                <wp:start x="0" y="0"/>
                <wp:lineTo x="0" y="21246"/>
                <wp:lineTo x="20990" y="21246"/>
                <wp:lineTo x="20990"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385"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D81">
        <w:rPr>
          <w:rFonts w:ascii="Bookman Old Style" w:hAnsi="Bookman Old Style" w:cs="Arial"/>
          <w:b/>
          <w:sz w:val="28"/>
          <w:szCs w:val="28"/>
        </w:rPr>
        <w:t xml:space="preserve">    </w:t>
      </w:r>
      <w:r w:rsidRPr="00814D81">
        <w:rPr>
          <w:rFonts w:ascii="Bookman Old Style" w:hAnsi="Bookman Old Style" w:cs="Arial"/>
          <w:b/>
          <w:sz w:val="28"/>
          <w:szCs w:val="28"/>
        </w:rPr>
        <w:tab/>
      </w:r>
      <w:r w:rsidRPr="00814D81">
        <w:rPr>
          <w:rFonts w:ascii="Bookman Old Style" w:hAnsi="Bookman Old Style" w:cs="Arial"/>
          <w:b/>
          <w:sz w:val="28"/>
          <w:szCs w:val="28"/>
        </w:rPr>
        <w:tab/>
        <w:t xml:space="preserve">        </w:t>
      </w:r>
    </w:p>
    <w:p w14:paraId="375A455F" w14:textId="77777777" w:rsidR="003752FA" w:rsidRPr="00814D81" w:rsidRDefault="003752FA" w:rsidP="003752FA">
      <w:pPr>
        <w:rPr>
          <w:rFonts w:ascii="Bookman Old Style" w:hAnsi="Bookman Old Style" w:cs="Arial"/>
          <w:b/>
          <w:sz w:val="28"/>
          <w:szCs w:val="28"/>
        </w:rPr>
      </w:pPr>
    </w:p>
    <w:p w14:paraId="1D241D17" w14:textId="77777777" w:rsidR="003752FA" w:rsidRPr="00814D81" w:rsidRDefault="003752FA" w:rsidP="003752FA">
      <w:pPr>
        <w:rPr>
          <w:rFonts w:ascii="Bookman Old Style" w:hAnsi="Bookman Old Style" w:cs="Arial"/>
          <w:b/>
          <w:sz w:val="28"/>
          <w:szCs w:val="28"/>
        </w:rPr>
      </w:pPr>
    </w:p>
    <w:p w14:paraId="0D7CAB17" w14:textId="77777777" w:rsidR="003752FA" w:rsidRPr="00814D81" w:rsidRDefault="003752FA" w:rsidP="003752FA">
      <w:pPr>
        <w:rPr>
          <w:rFonts w:ascii="Bookman Old Style" w:hAnsi="Bookman Old Style" w:cs="Arial"/>
          <w:b/>
          <w:sz w:val="28"/>
          <w:szCs w:val="28"/>
        </w:rPr>
      </w:pPr>
    </w:p>
    <w:p w14:paraId="02BC3985" w14:textId="77777777" w:rsidR="003752FA" w:rsidRPr="00814D81" w:rsidRDefault="003752FA" w:rsidP="003752FA">
      <w:pPr>
        <w:rPr>
          <w:rFonts w:ascii="Bookman Old Style" w:hAnsi="Bookman Old Style" w:cs="Arial"/>
          <w:sz w:val="20"/>
          <w:szCs w:val="20"/>
        </w:rPr>
      </w:pPr>
      <w:r w:rsidRPr="00814D81">
        <w:rPr>
          <w:rFonts w:ascii="Bookman Old Style" w:hAnsi="Bookman Old Style" w:cs="Arial"/>
          <w:b/>
          <w:sz w:val="28"/>
          <w:szCs w:val="28"/>
        </w:rPr>
        <w:t xml:space="preserve">    </w:t>
      </w:r>
    </w:p>
    <w:p w14:paraId="09F76495" w14:textId="77777777" w:rsidR="003752FA" w:rsidRPr="00814D81" w:rsidRDefault="003752FA" w:rsidP="003752FA">
      <w:pPr>
        <w:jc w:val="center"/>
        <w:rPr>
          <w:rFonts w:ascii="Bookman Old Style" w:hAnsi="Bookman Old Style" w:cs="Arial"/>
        </w:rPr>
      </w:pPr>
    </w:p>
    <w:p w14:paraId="72DA639F" w14:textId="77777777" w:rsidR="003752FA" w:rsidRPr="00814D81" w:rsidRDefault="003752FA" w:rsidP="003752FA">
      <w:pPr>
        <w:rPr>
          <w:rFonts w:ascii="Bookman Old Style" w:hAnsi="Bookman Old Style" w:cs="Arial"/>
          <w:sz w:val="20"/>
          <w:szCs w:val="20"/>
        </w:rPr>
      </w:pPr>
      <w:r w:rsidRPr="00814D81">
        <w:rPr>
          <w:rFonts w:ascii="Bookman Old Style" w:hAnsi="Bookman Old Style" w:cs="Arial"/>
          <w:sz w:val="20"/>
          <w:szCs w:val="20"/>
        </w:rPr>
        <w:t>Mrs. S. Koumbias, Principal</w:t>
      </w:r>
      <w:r w:rsidRPr="00814D81">
        <w:rPr>
          <w:rFonts w:ascii="Bookman Old Style" w:hAnsi="Bookman Old Style" w:cs="Arial"/>
          <w:sz w:val="20"/>
          <w:szCs w:val="20"/>
        </w:rPr>
        <w:tab/>
      </w:r>
      <w:r w:rsidRPr="00814D81">
        <w:rPr>
          <w:rFonts w:ascii="Bookman Old Style" w:hAnsi="Bookman Old Style" w:cs="Arial"/>
          <w:sz w:val="20"/>
          <w:szCs w:val="20"/>
        </w:rPr>
        <w:tab/>
      </w:r>
      <w:r w:rsidRPr="00814D81">
        <w:rPr>
          <w:rFonts w:ascii="Bookman Old Style" w:hAnsi="Bookman Old Style" w:cs="Arial"/>
          <w:sz w:val="20"/>
          <w:szCs w:val="20"/>
        </w:rPr>
        <w:tab/>
        <w:t xml:space="preserve">                                Ms. C. Gatien, Vice-Principal</w:t>
      </w:r>
    </w:p>
    <w:p w14:paraId="3FC50C8F" w14:textId="77777777" w:rsidR="003752FA" w:rsidRPr="00814D81" w:rsidRDefault="003752FA" w:rsidP="003752FA">
      <w:pPr>
        <w:rPr>
          <w:rFonts w:ascii="Bookman Old Style" w:hAnsi="Bookman Old Style" w:cs="Arial"/>
          <w:sz w:val="20"/>
          <w:szCs w:val="20"/>
        </w:rPr>
      </w:pPr>
    </w:p>
    <w:p w14:paraId="41554093" w14:textId="77777777" w:rsidR="003752FA" w:rsidRPr="00372A82" w:rsidRDefault="003752FA" w:rsidP="003752FA">
      <w:pPr>
        <w:ind w:left="2880" w:firstLine="720"/>
        <w:rPr>
          <w:b/>
          <w:u w:val="single"/>
        </w:rPr>
      </w:pPr>
      <w:r w:rsidRPr="00372A82">
        <w:rPr>
          <w:b/>
          <w:u w:val="single"/>
        </w:rPr>
        <w:t>USE OF ELECTRONICS</w:t>
      </w:r>
    </w:p>
    <w:p w14:paraId="7E9B1DDE" w14:textId="77777777" w:rsidR="003752FA" w:rsidRPr="00372A82" w:rsidRDefault="003752FA" w:rsidP="003752FA">
      <w:r w:rsidRPr="00372A82">
        <w:t>The use of cell phones</w:t>
      </w:r>
      <w:r>
        <w:t>, ear buds</w:t>
      </w:r>
      <w:r w:rsidRPr="00372A82">
        <w:t xml:space="preserve"> or other electronics,</w:t>
      </w:r>
      <w:r>
        <w:t xml:space="preserve"> te</w:t>
      </w:r>
      <w:r w:rsidRPr="00372A82">
        <w:t xml:space="preserve">xting or taking pictures while on school property will </w:t>
      </w:r>
      <w:r>
        <w:t>not be permitted.</w:t>
      </w:r>
      <w:r w:rsidRPr="00372A82">
        <w:t xml:space="preserve"> Students who fail to comply with expectations for use of electronics will lose the privilege of accessing those items while on school property.</w:t>
      </w:r>
    </w:p>
    <w:p w14:paraId="1FD5BF04" w14:textId="77777777" w:rsidR="003752FA" w:rsidRPr="00372A82" w:rsidRDefault="003752FA" w:rsidP="003752FA">
      <w:r w:rsidRPr="00372A82">
        <w:t>At RVMS, we believe that it is important to model acceptable use of technology for our students. Students using electronics or other forms of technology on school property during the school day must adhere to the following guidelines:</w:t>
      </w:r>
    </w:p>
    <w:p w14:paraId="660DCF8C" w14:textId="274CD078" w:rsidR="003752FA" w:rsidRPr="00372A82" w:rsidRDefault="003752FA" w:rsidP="003752FA">
      <w:pPr>
        <w:numPr>
          <w:ilvl w:val="0"/>
          <w:numId w:val="1"/>
        </w:numPr>
        <w:spacing w:after="160" w:line="278" w:lineRule="auto"/>
      </w:pPr>
      <w:r w:rsidRPr="00372A82">
        <w:t xml:space="preserve">Electronics may </w:t>
      </w:r>
      <w:r w:rsidR="00814D81">
        <w:t xml:space="preserve">not </w:t>
      </w:r>
      <w:r w:rsidRPr="00372A82">
        <w:t xml:space="preserve">be used </w:t>
      </w:r>
      <w:r w:rsidR="00814D81">
        <w:t>after</w:t>
      </w:r>
      <w:r>
        <w:t xml:space="preserve"> arrival on the property</w:t>
      </w:r>
      <w:r w:rsidR="00814D81">
        <w:t xml:space="preserve"> or throughout the instructional day (until they leave at 2:35PM). </w:t>
      </w:r>
    </w:p>
    <w:p w14:paraId="3AE0188F" w14:textId="77777777" w:rsidR="003752FA" w:rsidRPr="00372A82" w:rsidRDefault="003752FA" w:rsidP="003752FA">
      <w:pPr>
        <w:numPr>
          <w:ilvl w:val="0"/>
          <w:numId w:val="1"/>
        </w:numPr>
        <w:spacing w:after="160" w:line="278" w:lineRule="auto"/>
      </w:pPr>
      <w:r w:rsidRPr="00372A82">
        <w:t>Electronics may not be used between</w:t>
      </w:r>
      <w:r>
        <w:t xml:space="preserve"> or in</w:t>
      </w:r>
      <w:r w:rsidRPr="00372A82">
        <w:t xml:space="preserve"> classrooms, </w:t>
      </w:r>
      <w:r>
        <w:t xml:space="preserve">in </w:t>
      </w:r>
      <w:r w:rsidRPr="00372A82">
        <w:t>washrooms, in hallways or in any unsupervised areas.</w:t>
      </w:r>
    </w:p>
    <w:p w14:paraId="421AF29A" w14:textId="0B93872A" w:rsidR="003752FA" w:rsidRPr="00372A82" w:rsidRDefault="003752FA" w:rsidP="003752FA">
      <w:pPr>
        <w:numPr>
          <w:ilvl w:val="0"/>
          <w:numId w:val="1"/>
        </w:numPr>
        <w:spacing w:after="160" w:line="278" w:lineRule="auto"/>
      </w:pPr>
      <w:r w:rsidRPr="00372A82">
        <w:t xml:space="preserve">Teachers may choose to allow use of electronics in their classrooms at specific </w:t>
      </w:r>
      <w:r w:rsidR="00814D81" w:rsidRPr="00372A82">
        <w:t>times,</w:t>
      </w:r>
      <w:r w:rsidRPr="00372A82">
        <w:t xml:space="preserve"> but these times will be clearly set and monitored by that teacher and will only apply to that teacher in that classroom for that time and not to other classrooms or time periods.</w:t>
      </w:r>
    </w:p>
    <w:p w14:paraId="1ED9D0D1" w14:textId="77777777" w:rsidR="003752FA" w:rsidRPr="00372A82" w:rsidRDefault="003752FA" w:rsidP="003752FA">
      <w:pPr>
        <w:numPr>
          <w:ilvl w:val="0"/>
          <w:numId w:val="1"/>
        </w:numPr>
        <w:spacing w:after="160" w:line="278" w:lineRule="auto"/>
      </w:pPr>
      <w:r w:rsidRPr="00372A82">
        <w:t xml:space="preserve">Electronics will not be used to send inappropriate, harassing or negative texts, messages or images. </w:t>
      </w:r>
    </w:p>
    <w:p w14:paraId="252CB7B8" w14:textId="77777777" w:rsidR="003752FA" w:rsidRDefault="003752FA" w:rsidP="003752FA">
      <w:pPr>
        <w:numPr>
          <w:ilvl w:val="0"/>
          <w:numId w:val="1"/>
        </w:numPr>
        <w:spacing w:after="160" w:line="278" w:lineRule="auto"/>
      </w:pPr>
      <w:r w:rsidRPr="00372A82">
        <w:t>Under no circumstances will students be allowed to take pictures and/or videos; nor will they be allowed to post any information, pictures and/or videos to public internet sites.</w:t>
      </w:r>
    </w:p>
    <w:p w14:paraId="542FAFE4" w14:textId="77777777" w:rsidR="00814D81" w:rsidRDefault="00814D81" w:rsidP="00814D81">
      <w:pPr>
        <w:pStyle w:val="ListParagraph"/>
        <w:numPr>
          <w:ilvl w:val="0"/>
          <w:numId w:val="1"/>
        </w:numPr>
        <w:spacing w:after="200" w:line="276" w:lineRule="auto"/>
        <w:jc w:val="both"/>
      </w:pPr>
      <w:r>
        <w:t xml:space="preserve">The school is not responsible for damaged or missing phones if a student should choose to bring a phone to school and keep it in their locker. </w:t>
      </w:r>
    </w:p>
    <w:p w14:paraId="77BE221D" w14:textId="1338CB18" w:rsidR="00814D81" w:rsidRPr="00372A82" w:rsidRDefault="00814D81" w:rsidP="00814D81">
      <w:pPr>
        <w:pStyle w:val="ListParagraph"/>
        <w:numPr>
          <w:ilvl w:val="0"/>
          <w:numId w:val="1"/>
        </w:numPr>
        <w:spacing w:after="200" w:line="276" w:lineRule="auto"/>
        <w:jc w:val="both"/>
      </w:pPr>
      <w:r>
        <w:t xml:space="preserve">If an electronic must be brought to school for </w:t>
      </w:r>
      <w:r>
        <w:t>after-school</w:t>
      </w:r>
      <w:r>
        <w:t xml:space="preserve"> needs, it must be left in the student’s locker on silent. The cell phone cannot be brought to class or be left on the student. </w:t>
      </w:r>
    </w:p>
    <w:p w14:paraId="3F90E6DC" w14:textId="77777777" w:rsidR="003752FA" w:rsidRPr="00372A82" w:rsidRDefault="003752FA" w:rsidP="003752FA">
      <w:pPr>
        <w:rPr>
          <w:b/>
          <w:u w:val="single"/>
        </w:rPr>
      </w:pPr>
      <w:r w:rsidRPr="00372A82">
        <w:rPr>
          <w:b/>
          <w:u w:val="single"/>
        </w:rPr>
        <w:t>Students wishing to contact parents during the school day must do so in the school office. Parents wishing to contact their child during the school day must contact the school office directly. Students should not be receiving texts during instructional time.</w:t>
      </w:r>
    </w:p>
    <w:p w14:paraId="34F557AB" w14:textId="77777777" w:rsidR="003752FA" w:rsidRPr="00372A82" w:rsidRDefault="003752FA" w:rsidP="003752FA">
      <w:r w:rsidRPr="00372A82">
        <w:t>If a student is found to be in violation of the standards above, the following consequences will apply:</w:t>
      </w:r>
    </w:p>
    <w:p w14:paraId="43311B7B" w14:textId="77777777" w:rsidR="003752FA" w:rsidRPr="00372A82" w:rsidRDefault="003752FA" w:rsidP="003752FA">
      <w:pPr>
        <w:numPr>
          <w:ilvl w:val="0"/>
          <w:numId w:val="2"/>
        </w:numPr>
        <w:spacing w:after="160" w:line="278" w:lineRule="auto"/>
      </w:pPr>
      <w:r w:rsidRPr="00372A82">
        <w:rPr>
          <w:b/>
          <w:i/>
        </w:rPr>
        <w:t>First violation:</w:t>
      </w:r>
      <w:r w:rsidRPr="00372A82">
        <w:t xml:space="preserve"> cell phone/device confiscated and returned at the end of the day. Note sent home to parent/guardian.</w:t>
      </w:r>
    </w:p>
    <w:p w14:paraId="4DF807CA" w14:textId="77777777" w:rsidR="003752FA" w:rsidRPr="00372A82" w:rsidRDefault="003752FA" w:rsidP="003752FA">
      <w:pPr>
        <w:numPr>
          <w:ilvl w:val="0"/>
          <w:numId w:val="2"/>
        </w:numPr>
        <w:spacing w:after="160" w:line="278" w:lineRule="auto"/>
      </w:pPr>
      <w:r w:rsidRPr="00372A82">
        <w:rPr>
          <w:b/>
          <w:i/>
        </w:rPr>
        <w:lastRenderedPageBreak/>
        <w:t>Second violation:</w:t>
      </w:r>
      <w:r w:rsidRPr="00372A82">
        <w:t xml:space="preserve"> cell phone/device confiscated and held in the school office to be picked up by parent/guardian. Official warning of suspension from school.</w:t>
      </w:r>
    </w:p>
    <w:p w14:paraId="3F4F9C83" w14:textId="3C3D8106" w:rsidR="003752FA" w:rsidRDefault="003752FA" w:rsidP="003752FA">
      <w:pPr>
        <w:numPr>
          <w:ilvl w:val="0"/>
          <w:numId w:val="2"/>
        </w:numPr>
        <w:spacing w:after="160" w:line="278" w:lineRule="auto"/>
      </w:pPr>
      <w:r w:rsidRPr="00372A82">
        <w:rPr>
          <w:b/>
          <w:i/>
        </w:rPr>
        <w:t>Third violation:</w:t>
      </w:r>
      <w:r w:rsidRPr="00372A82">
        <w:t xml:space="preserve"> cell phone/device confiscated and held in the school office to be picked up by parent/guardian. </w:t>
      </w:r>
      <w:r w:rsidR="00814D81" w:rsidRPr="00372A82">
        <w:t>Students are</w:t>
      </w:r>
      <w:r w:rsidRPr="00372A82">
        <w:t xml:space="preserve"> suspended from school for defiance of school rules. Loss of use of electronics privileges, as per the above policy, for </w:t>
      </w:r>
      <w:proofErr w:type="gramStart"/>
      <w:r w:rsidRPr="00372A82">
        <w:t>a time period</w:t>
      </w:r>
      <w:proofErr w:type="gramEnd"/>
      <w:r w:rsidRPr="00372A82">
        <w:t xml:space="preserve"> up to and including the end of the school year may also apply.</w:t>
      </w:r>
    </w:p>
    <w:p w14:paraId="174905D5" w14:textId="67717639" w:rsidR="00814D81" w:rsidRPr="00372A82" w:rsidRDefault="00814D81" w:rsidP="00814D81">
      <w:pPr>
        <w:spacing w:after="160" w:line="278" w:lineRule="auto"/>
      </w:pPr>
      <w:r>
        <w:t xml:space="preserve">Middle school is a formative time in students’ lives when social skills are developed. We want to encourage interactions between peers without the use of an electronic. </w:t>
      </w:r>
      <w:r w:rsidRPr="008C7517">
        <w:rPr>
          <w:b/>
          <w:bCs/>
        </w:rPr>
        <w:t>Raiders will enjoy an electronic- free environment while at school</w:t>
      </w:r>
      <w:r>
        <w:t>.</w:t>
      </w:r>
    </w:p>
    <w:p w14:paraId="6C34160B" w14:textId="77777777" w:rsidR="003752FA" w:rsidRPr="00372A82" w:rsidRDefault="003752FA" w:rsidP="003752FA">
      <w:pPr>
        <w:rPr>
          <w:b/>
          <w:u w:val="single"/>
        </w:rPr>
      </w:pPr>
      <w:r w:rsidRPr="00372A82">
        <w:rPr>
          <w:b/>
          <w:i/>
        </w:rPr>
        <w:t>If management of the above policy becomes excessive due to student abuse of the policy, RVMS reserves the right to return to usage of the more restrictive guidelines as suggested in the provincial policy.</w:t>
      </w:r>
    </w:p>
    <w:p w14:paraId="0A5FA937" w14:textId="77777777" w:rsidR="003752FA" w:rsidRPr="003752FA" w:rsidRDefault="003752FA" w:rsidP="003752FA">
      <w:pPr>
        <w:rPr>
          <w:rFonts w:ascii="Bookman Old Style" w:hAnsi="Bookman Old Style" w:cs="Arial"/>
          <w:sz w:val="20"/>
          <w:szCs w:val="20"/>
        </w:rPr>
      </w:pPr>
    </w:p>
    <w:p w14:paraId="406A29AB" w14:textId="77777777" w:rsidR="005338EE" w:rsidRDefault="005338EE"/>
    <w:sectPr w:rsidR="00533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760C"/>
    <w:multiLevelType w:val="hybridMultilevel"/>
    <w:tmpl w:val="AADAE6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475753"/>
    <w:multiLevelType w:val="hybridMultilevel"/>
    <w:tmpl w:val="6D6660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7375859">
    <w:abstractNumId w:val="0"/>
  </w:num>
  <w:num w:numId="2" w16cid:durableId="36097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FA"/>
    <w:rsid w:val="003752FA"/>
    <w:rsid w:val="00433948"/>
    <w:rsid w:val="004614BB"/>
    <w:rsid w:val="005338EE"/>
    <w:rsid w:val="00814D81"/>
    <w:rsid w:val="00946C4D"/>
    <w:rsid w:val="00B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DF92"/>
  <w15:chartTrackingRefBased/>
  <w15:docId w15:val="{366DEDB3-353E-4B54-987C-11D5C231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F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75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2FA"/>
    <w:rPr>
      <w:rFonts w:eastAsiaTheme="majorEastAsia" w:cstheme="majorBidi"/>
      <w:color w:val="272727" w:themeColor="text1" w:themeTint="D8"/>
    </w:rPr>
  </w:style>
  <w:style w:type="paragraph" w:styleId="Title">
    <w:name w:val="Title"/>
    <w:basedOn w:val="Normal"/>
    <w:next w:val="Normal"/>
    <w:link w:val="TitleChar"/>
    <w:uiPriority w:val="10"/>
    <w:qFormat/>
    <w:rsid w:val="00375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2FA"/>
    <w:pPr>
      <w:spacing w:before="160"/>
      <w:jc w:val="center"/>
    </w:pPr>
    <w:rPr>
      <w:i/>
      <w:iCs/>
      <w:color w:val="404040" w:themeColor="text1" w:themeTint="BF"/>
    </w:rPr>
  </w:style>
  <w:style w:type="character" w:customStyle="1" w:styleId="QuoteChar">
    <w:name w:val="Quote Char"/>
    <w:basedOn w:val="DefaultParagraphFont"/>
    <w:link w:val="Quote"/>
    <w:uiPriority w:val="29"/>
    <w:rsid w:val="003752FA"/>
    <w:rPr>
      <w:i/>
      <w:iCs/>
      <w:color w:val="404040" w:themeColor="text1" w:themeTint="BF"/>
    </w:rPr>
  </w:style>
  <w:style w:type="paragraph" w:styleId="ListParagraph">
    <w:name w:val="List Paragraph"/>
    <w:basedOn w:val="Normal"/>
    <w:uiPriority w:val="34"/>
    <w:qFormat/>
    <w:rsid w:val="003752FA"/>
    <w:pPr>
      <w:ind w:left="720"/>
      <w:contextualSpacing/>
    </w:pPr>
  </w:style>
  <w:style w:type="character" w:styleId="IntenseEmphasis">
    <w:name w:val="Intense Emphasis"/>
    <w:basedOn w:val="DefaultParagraphFont"/>
    <w:uiPriority w:val="21"/>
    <w:qFormat/>
    <w:rsid w:val="003752FA"/>
    <w:rPr>
      <w:i/>
      <w:iCs/>
      <w:color w:val="0F4761" w:themeColor="accent1" w:themeShade="BF"/>
    </w:rPr>
  </w:style>
  <w:style w:type="paragraph" w:styleId="IntenseQuote">
    <w:name w:val="Intense Quote"/>
    <w:basedOn w:val="Normal"/>
    <w:next w:val="Normal"/>
    <w:link w:val="IntenseQuoteChar"/>
    <w:uiPriority w:val="30"/>
    <w:qFormat/>
    <w:rsid w:val="00375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FA"/>
    <w:rPr>
      <w:i/>
      <w:iCs/>
      <w:color w:val="0F4761" w:themeColor="accent1" w:themeShade="BF"/>
    </w:rPr>
  </w:style>
  <w:style w:type="character" w:styleId="IntenseReference">
    <w:name w:val="Intense Reference"/>
    <w:basedOn w:val="DefaultParagraphFont"/>
    <w:uiPriority w:val="32"/>
    <w:qFormat/>
    <w:rsid w:val="00375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Company>Anglophone School Districts</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Gatien, Carol (ASD-S)</dc:creator>
  <cp:keywords/>
  <dc:description/>
  <cp:lastModifiedBy>Koumbias, Sacha (ASD-S)</cp:lastModifiedBy>
  <cp:revision>2</cp:revision>
  <dcterms:created xsi:type="dcterms:W3CDTF">2025-09-03T19:01:00Z</dcterms:created>
  <dcterms:modified xsi:type="dcterms:W3CDTF">2025-09-03T19:01:00Z</dcterms:modified>
</cp:coreProperties>
</file>